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99958" w14:textId="77777777" w:rsidR="00F17204" w:rsidRPr="008C77AD" w:rsidRDefault="00F17204" w:rsidP="00F17204">
      <w:pPr>
        <w:rPr>
          <w:rFonts w:ascii="Calibri" w:hAnsi="Calibri" w:cs="Calibri"/>
          <w:sz w:val="22"/>
          <w:lang w:val="en-US"/>
        </w:rPr>
      </w:pPr>
    </w:p>
    <w:p w14:paraId="7E6CA28D" w14:textId="77777777" w:rsidR="00F17204" w:rsidRPr="008C77AD" w:rsidRDefault="00F17204" w:rsidP="00F17204">
      <w:pPr>
        <w:rPr>
          <w:rFonts w:ascii="Calibri" w:hAnsi="Calibri" w:cs="Calibri"/>
          <w:b/>
          <w:bCs/>
          <w:sz w:val="22"/>
          <w:lang w:val="en-US"/>
        </w:rPr>
      </w:pPr>
      <w:proofErr w:type="spellStart"/>
      <w:r w:rsidRPr="008C77AD">
        <w:rPr>
          <w:rFonts w:ascii="Calibri" w:hAnsi="Calibri" w:cs="Calibri"/>
          <w:b/>
          <w:bCs/>
          <w:sz w:val="22"/>
          <w:lang w:val="en-US"/>
        </w:rPr>
        <w:t>Titolo</w:t>
      </w:r>
      <w:proofErr w:type="spellEnd"/>
    </w:p>
    <w:p w14:paraId="46ECB553" w14:textId="77777777" w:rsidR="00F17204" w:rsidRPr="008C77AD" w:rsidRDefault="00F17204" w:rsidP="00F17204">
      <w:pPr>
        <w:rPr>
          <w:rFonts w:ascii="Calibri" w:hAnsi="Calibri" w:cs="Calibri"/>
          <w:sz w:val="22"/>
          <w:lang w:val="en-US"/>
        </w:rPr>
      </w:pPr>
    </w:p>
    <w:p w14:paraId="28A4F668" w14:textId="2F360864" w:rsidR="00F17204" w:rsidRPr="00F17204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>Pronti ad attivare in Italia il piano di vaccinazione aziendale per i colleghi</w:t>
      </w:r>
    </w:p>
    <w:p w14:paraId="5B8DBEEF" w14:textId="77777777" w:rsidR="00F17204" w:rsidRPr="00F17204" w:rsidRDefault="00F17204" w:rsidP="00F17204">
      <w:pPr>
        <w:rPr>
          <w:rFonts w:ascii="Calibri" w:hAnsi="Calibri" w:cs="Calibri"/>
          <w:sz w:val="22"/>
        </w:rPr>
      </w:pPr>
    </w:p>
    <w:p w14:paraId="67E2B7C8" w14:textId="77777777" w:rsidR="00F17204" w:rsidRPr="00F17204" w:rsidRDefault="00F17204" w:rsidP="00F17204">
      <w:pPr>
        <w:rPr>
          <w:rFonts w:ascii="Calibri" w:hAnsi="Calibri" w:cs="Calibri"/>
          <w:b/>
          <w:bCs/>
          <w:sz w:val="22"/>
        </w:rPr>
      </w:pPr>
      <w:r w:rsidRPr="00F17204">
        <w:rPr>
          <w:rFonts w:ascii="Calibri" w:hAnsi="Calibri" w:cs="Calibri"/>
          <w:b/>
          <w:bCs/>
          <w:sz w:val="22"/>
        </w:rPr>
        <w:t>Testo</w:t>
      </w:r>
    </w:p>
    <w:p w14:paraId="7FB14F24" w14:textId="77777777" w:rsidR="00F17204" w:rsidRPr="00F17204" w:rsidRDefault="00F17204" w:rsidP="00F17204">
      <w:pPr>
        <w:rPr>
          <w:rFonts w:ascii="Calibri" w:hAnsi="Calibri" w:cs="Calibri"/>
          <w:sz w:val="22"/>
        </w:rPr>
      </w:pPr>
    </w:p>
    <w:p w14:paraId="50360FF6" w14:textId="77777777" w:rsidR="00F17204" w:rsidRPr="00F17204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 xml:space="preserve">In UniCredit, la salute e la sicurezza dei nostri colleghi e clienti sono sempre la nostra priorità assoluta. </w:t>
      </w:r>
    </w:p>
    <w:p w14:paraId="450F422F" w14:textId="77777777" w:rsidR="00F17204" w:rsidRPr="00F17204" w:rsidRDefault="00F17204" w:rsidP="00F17204">
      <w:pPr>
        <w:rPr>
          <w:rFonts w:ascii="Calibri" w:hAnsi="Calibri" w:cs="Calibri"/>
          <w:sz w:val="22"/>
        </w:rPr>
      </w:pPr>
    </w:p>
    <w:p w14:paraId="756ADB8A" w14:textId="77777777" w:rsidR="00F17204" w:rsidRPr="00F17204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 xml:space="preserve">In linea con l’opportunità data da alcuni Governi alle aziende di sostenere le campagne nazionali di immunizzazione offrendo la vaccinazione ai propri dipendenti, UniCredit ha disegnato un approccio pragmatico a livello di Gruppo volto a sostenere i colleghi e le autorità sanitarie locali nel processo di vaccinazione, dove possibile.  </w:t>
      </w:r>
    </w:p>
    <w:p w14:paraId="1F752E80" w14:textId="77777777" w:rsidR="00F17204" w:rsidRPr="00F17204" w:rsidRDefault="00F17204" w:rsidP="00F17204">
      <w:pPr>
        <w:rPr>
          <w:rFonts w:ascii="Calibri" w:hAnsi="Calibri" w:cs="Calibri"/>
          <w:sz w:val="22"/>
        </w:rPr>
      </w:pPr>
    </w:p>
    <w:p w14:paraId="6D85B798" w14:textId="77777777" w:rsidR="00F17204" w:rsidRPr="00F17204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>Come anticipato, i tempi di esecuzione e i dettagli operativi di questo programma sono stabiliti dalle autorità sanitarie nazionali e dipendono, innanzitutto, dalle situazioni e circostanze locali (disponibilità di forniture di vaccini, personale medico, ecc.).</w:t>
      </w:r>
    </w:p>
    <w:p w14:paraId="3DE12CEB" w14:textId="77777777" w:rsidR="00F17204" w:rsidRPr="00F17204" w:rsidRDefault="00F17204" w:rsidP="00F17204">
      <w:pPr>
        <w:rPr>
          <w:rFonts w:ascii="Calibri" w:hAnsi="Calibri" w:cs="Calibri"/>
          <w:sz w:val="22"/>
        </w:rPr>
      </w:pPr>
    </w:p>
    <w:p w14:paraId="02850007" w14:textId="0DA2F344" w:rsidR="00F17204" w:rsidRPr="00F17204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 xml:space="preserve">In </w:t>
      </w:r>
      <w:r w:rsidRPr="00016AE5">
        <w:rPr>
          <w:rFonts w:ascii="Calibri" w:hAnsi="Calibri" w:cs="Calibri"/>
          <w:b/>
          <w:bCs/>
          <w:sz w:val="22"/>
        </w:rPr>
        <w:t>Italia</w:t>
      </w:r>
      <w:r w:rsidRPr="00F17204">
        <w:rPr>
          <w:rFonts w:ascii="Calibri" w:hAnsi="Calibri" w:cs="Calibri"/>
          <w:sz w:val="22"/>
        </w:rPr>
        <w:t>, siamo pronti ad avviare il piano vaccinale aziendale</w:t>
      </w:r>
      <w:r w:rsidR="001D48E0">
        <w:rPr>
          <w:rFonts w:ascii="Calibri" w:hAnsi="Calibri" w:cs="Calibri"/>
          <w:sz w:val="22"/>
        </w:rPr>
        <w:t>, in collaborazione con i medici competenti aziendali</w:t>
      </w:r>
      <w:r w:rsidR="002C5F2C">
        <w:rPr>
          <w:rFonts w:ascii="Calibri" w:hAnsi="Calibri" w:cs="Calibri"/>
          <w:sz w:val="22"/>
        </w:rPr>
        <w:t xml:space="preserve"> che gestiscono la salute e sicurezza nei luoghi di lavoro</w:t>
      </w:r>
      <w:r w:rsidR="00016AE5">
        <w:rPr>
          <w:rFonts w:ascii="Calibri" w:hAnsi="Calibri" w:cs="Calibri"/>
          <w:sz w:val="22"/>
        </w:rPr>
        <w:t>: il piano</w:t>
      </w:r>
      <w:r w:rsidRPr="00F17204">
        <w:rPr>
          <w:rFonts w:ascii="Calibri" w:hAnsi="Calibri" w:cs="Calibri"/>
          <w:sz w:val="22"/>
        </w:rPr>
        <w:t xml:space="preserve"> sarà erogato attraverso la </w:t>
      </w:r>
      <w:r w:rsidRPr="00016AE5">
        <w:rPr>
          <w:rFonts w:ascii="Calibri" w:hAnsi="Calibri" w:cs="Calibri"/>
          <w:b/>
          <w:bCs/>
          <w:sz w:val="22"/>
        </w:rPr>
        <w:t xml:space="preserve">Cassa di Assistenza sanitaria integrativa </w:t>
      </w:r>
      <w:proofErr w:type="spellStart"/>
      <w:r w:rsidRPr="00016AE5">
        <w:rPr>
          <w:rFonts w:ascii="Calibri" w:hAnsi="Calibri" w:cs="Calibri"/>
          <w:b/>
          <w:bCs/>
          <w:sz w:val="22"/>
        </w:rPr>
        <w:t>Uni.C.A</w:t>
      </w:r>
      <w:proofErr w:type="spellEnd"/>
      <w:r w:rsidRPr="00F17204">
        <w:rPr>
          <w:rFonts w:ascii="Calibri" w:hAnsi="Calibri" w:cs="Calibri"/>
          <w:sz w:val="22"/>
        </w:rPr>
        <w:t>.</w:t>
      </w:r>
    </w:p>
    <w:p w14:paraId="435EB90D" w14:textId="77777777" w:rsidR="00F17204" w:rsidRPr="00F17204" w:rsidRDefault="00F17204" w:rsidP="00F17204">
      <w:pPr>
        <w:rPr>
          <w:rFonts w:ascii="Calibri" w:hAnsi="Calibri" w:cs="Calibri"/>
          <w:sz w:val="22"/>
        </w:rPr>
      </w:pPr>
    </w:p>
    <w:p w14:paraId="23EDFD85" w14:textId="77777777" w:rsidR="00F17204" w:rsidRPr="00F17204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>Di seguito le principali caratteristiche:</w:t>
      </w:r>
    </w:p>
    <w:p w14:paraId="7C23A0F8" w14:textId="3D0CCD8A" w:rsidR="00F17204" w:rsidRPr="00F17204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>•</w:t>
      </w:r>
      <w:r w:rsidRPr="00F17204">
        <w:rPr>
          <w:rFonts w:ascii="Calibri" w:hAnsi="Calibri" w:cs="Calibri"/>
          <w:sz w:val="22"/>
        </w:rPr>
        <w:tab/>
        <w:t xml:space="preserve">la vaccinazione sarà gestita presso </w:t>
      </w:r>
      <w:r w:rsidRPr="00016AE5">
        <w:rPr>
          <w:rFonts w:ascii="Calibri" w:hAnsi="Calibri" w:cs="Calibri"/>
          <w:b/>
          <w:bCs/>
          <w:sz w:val="22"/>
        </w:rPr>
        <w:t>centri vaccinali qualificati e convenzionati</w:t>
      </w:r>
      <w:r>
        <w:rPr>
          <w:rFonts w:ascii="Calibri" w:hAnsi="Calibri" w:cs="Calibri"/>
          <w:sz w:val="22"/>
        </w:rPr>
        <w:t>,</w:t>
      </w:r>
      <w:r w:rsidRPr="00F17204">
        <w:rPr>
          <w:rFonts w:ascii="Calibri" w:hAnsi="Calibri" w:cs="Calibri"/>
          <w:sz w:val="22"/>
        </w:rPr>
        <w:t xml:space="preserve"> distribuiti sul territorio nazionale</w:t>
      </w:r>
    </w:p>
    <w:p w14:paraId="7DE33922" w14:textId="77777777" w:rsidR="00F17204" w:rsidRPr="00F17204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>•</w:t>
      </w:r>
      <w:r w:rsidRPr="00F17204">
        <w:rPr>
          <w:rFonts w:ascii="Calibri" w:hAnsi="Calibri" w:cs="Calibri"/>
          <w:sz w:val="22"/>
        </w:rPr>
        <w:tab/>
      </w:r>
      <w:r w:rsidRPr="00016AE5">
        <w:rPr>
          <w:rFonts w:ascii="Calibri" w:hAnsi="Calibri" w:cs="Calibri"/>
          <w:b/>
          <w:bCs/>
          <w:sz w:val="22"/>
        </w:rPr>
        <w:t>potranno aderire</w:t>
      </w:r>
      <w:r w:rsidRPr="00F17204">
        <w:rPr>
          <w:rFonts w:ascii="Calibri" w:hAnsi="Calibri" w:cs="Calibri"/>
          <w:sz w:val="22"/>
        </w:rPr>
        <w:t xml:space="preserve"> i colleghi che non hanno ancora fatto richiesta attraverso le piattaforme sanitarie regionali e che sono iscritti a </w:t>
      </w:r>
      <w:proofErr w:type="spellStart"/>
      <w:r w:rsidRPr="00F17204">
        <w:rPr>
          <w:rFonts w:ascii="Calibri" w:hAnsi="Calibri" w:cs="Calibri"/>
          <w:sz w:val="22"/>
        </w:rPr>
        <w:t>Uni.C.A</w:t>
      </w:r>
      <w:proofErr w:type="spellEnd"/>
      <w:r w:rsidRPr="00F17204">
        <w:rPr>
          <w:rFonts w:ascii="Calibri" w:hAnsi="Calibri" w:cs="Calibri"/>
          <w:sz w:val="22"/>
        </w:rPr>
        <w:t>.</w:t>
      </w:r>
    </w:p>
    <w:p w14:paraId="1113D50D" w14:textId="77777777" w:rsidR="00F17204" w:rsidRPr="008C77AD" w:rsidRDefault="00F17204" w:rsidP="00F17204">
      <w:pPr>
        <w:rPr>
          <w:rFonts w:ascii="Calibri" w:hAnsi="Calibri" w:cs="Calibri"/>
          <w:sz w:val="22"/>
        </w:rPr>
      </w:pPr>
      <w:r w:rsidRPr="00F17204">
        <w:rPr>
          <w:rFonts w:ascii="Calibri" w:hAnsi="Calibri" w:cs="Calibri"/>
          <w:sz w:val="22"/>
        </w:rPr>
        <w:t>•</w:t>
      </w:r>
      <w:r w:rsidRPr="00F17204">
        <w:rPr>
          <w:rFonts w:ascii="Calibri" w:hAnsi="Calibri" w:cs="Calibri"/>
          <w:sz w:val="22"/>
        </w:rPr>
        <w:tab/>
        <w:t xml:space="preserve">le prenotazioni saranno gestite on line attraverso la </w:t>
      </w:r>
      <w:r w:rsidRPr="00016AE5">
        <w:rPr>
          <w:rFonts w:ascii="Calibri" w:hAnsi="Calibri" w:cs="Calibri"/>
          <w:b/>
          <w:bCs/>
          <w:sz w:val="22"/>
        </w:rPr>
        <w:t xml:space="preserve">consueta piattaforma </w:t>
      </w:r>
      <w:proofErr w:type="spellStart"/>
      <w:r w:rsidRPr="00016AE5">
        <w:rPr>
          <w:rFonts w:ascii="Calibri" w:hAnsi="Calibri" w:cs="Calibri"/>
          <w:b/>
          <w:bCs/>
          <w:sz w:val="22"/>
        </w:rPr>
        <w:t>Previmedical</w:t>
      </w:r>
      <w:proofErr w:type="spellEnd"/>
      <w:r w:rsidRPr="00F17204">
        <w:rPr>
          <w:rFonts w:ascii="Calibri" w:hAnsi="Calibri" w:cs="Calibri"/>
          <w:sz w:val="22"/>
        </w:rPr>
        <w:t xml:space="preserve"> a cui si accede dal sito Welfare </w:t>
      </w:r>
      <w:r w:rsidRPr="008C77AD">
        <w:rPr>
          <w:rFonts w:ascii="Calibri" w:hAnsi="Calibri" w:cs="Calibri"/>
          <w:sz w:val="22"/>
        </w:rPr>
        <w:t xml:space="preserve">(LINK AL SITO WELFARE) </w:t>
      </w:r>
    </w:p>
    <w:p w14:paraId="40E10566" w14:textId="77777777" w:rsidR="00F17204" w:rsidRPr="008C77AD" w:rsidRDefault="00F17204" w:rsidP="00F17204">
      <w:pPr>
        <w:rPr>
          <w:rFonts w:ascii="Calibri" w:hAnsi="Calibri" w:cs="Calibri"/>
          <w:sz w:val="22"/>
        </w:rPr>
      </w:pPr>
    </w:p>
    <w:p w14:paraId="1399044E" w14:textId="47414CD3" w:rsidR="00F17204" w:rsidRPr="008C77AD" w:rsidRDefault="00F17204" w:rsidP="00F17204">
      <w:pPr>
        <w:rPr>
          <w:rFonts w:ascii="Calibri" w:hAnsi="Calibri" w:cs="Calibri"/>
          <w:sz w:val="22"/>
        </w:rPr>
      </w:pPr>
      <w:r w:rsidRPr="008C77AD">
        <w:rPr>
          <w:rFonts w:ascii="Calibri" w:hAnsi="Calibri" w:cs="Calibri"/>
          <w:sz w:val="22"/>
        </w:rPr>
        <w:t xml:space="preserve">La </w:t>
      </w:r>
      <w:r w:rsidRPr="008C77AD">
        <w:rPr>
          <w:rFonts w:ascii="Calibri" w:hAnsi="Calibri" w:cs="Calibri"/>
          <w:b/>
          <w:bCs/>
          <w:sz w:val="22"/>
        </w:rPr>
        <w:t>data di partenza</w:t>
      </w:r>
      <w:r w:rsidRPr="008C77AD">
        <w:rPr>
          <w:rFonts w:ascii="Calibri" w:hAnsi="Calibri" w:cs="Calibri"/>
          <w:sz w:val="22"/>
        </w:rPr>
        <w:t xml:space="preserve"> è vincolata all’attivazione delle campagne vaccinali aziendali da parte delle autorità pubbliche. Ulteriori indicazioni di carattere operativo saranno comunicate ne</w:t>
      </w:r>
      <w:r w:rsidR="001B591C" w:rsidRPr="008C77AD">
        <w:rPr>
          <w:rFonts w:ascii="Calibri" w:hAnsi="Calibri" w:cs="Calibri"/>
          <w:sz w:val="22"/>
        </w:rPr>
        <w:t>l</w:t>
      </w:r>
      <w:r w:rsidRPr="008C77AD">
        <w:rPr>
          <w:rFonts w:ascii="Calibri" w:hAnsi="Calibri" w:cs="Calibri"/>
          <w:sz w:val="22"/>
        </w:rPr>
        <w:t>le pro</w:t>
      </w:r>
      <w:r w:rsidR="001B591C" w:rsidRPr="008C77AD">
        <w:rPr>
          <w:rFonts w:ascii="Calibri" w:hAnsi="Calibri" w:cs="Calibri"/>
          <w:sz w:val="22"/>
        </w:rPr>
        <w:t>s</w:t>
      </w:r>
      <w:r w:rsidRPr="008C77AD">
        <w:rPr>
          <w:rFonts w:ascii="Calibri" w:hAnsi="Calibri" w:cs="Calibri"/>
          <w:sz w:val="22"/>
        </w:rPr>
        <w:t>sime settimane.</w:t>
      </w:r>
    </w:p>
    <w:p w14:paraId="5122C6EA" w14:textId="77777777" w:rsidR="00016AE5" w:rsidRPr="008C77AD" w:rsidRDefault="00016AE5" w:rsidP="00F17204">
      <w:pPr>
        <w:rPr>
          <w:rFonts w:ascii="Calibri" w:hAnsi="Calibri" w:cs="Calibri"/>
          <w:sz w:val="22"/>
        </w:rPr>
      </w:pPr>
    </w:p>
    <w:p w14:paraId="7046ED8A" w14:textId="3E35DA59" w:rsidR="00F17204" w:rsidRPr="00F17204" w:rsidRDefault="00F17204" w:rsidP="00F17204">
      <w:pPr>
        <w:rPr>
          <w:rFonts w:ascii="Calibri" w:hAnsi="Calibri" w:cs="Calibri"/>
          <w:sz w:val="22"/>
        </w:rPr>
      </w:pPr>
      <w:r w:rsidRPr="008C77AD">
        <w:rPr>
          <w:rFonts w:ascii="Calibri" w:hAnsi="Calibri" w:cs="Calibri"/>
          <w:sz w:val="22"/>
        </w:rPr>
        <w:t>Continua a seguire il sito Welfare per tutti gli aggiornamenti (link)</w:t>
      </w:r>
      <w:r w:rsidR="00016AE5" w:rsidRPr="008C77AD">
        <w:rPr>
          <w:rFonts w:ascii="Calibri" w:hAnsi="Calibri" w:cs="Calibri"/>
          <w:sz w:val="22"/>
        </w:rPr>
        <w:t>.</w:t>
      </w:r>
    </w:p>
    <w:p w14:paraId="5053406E" w14:textId="77777777" w:rsidR="002B0F22" w:rsidRPr="00F17204" w:rsidRDefault="002B0F22">
      <w:pPr>
        <w:rPr>
          <w:rFonts w:ascii="Calibri" w:hAnsi="Calibri" w:cs="Calibri"/>
          <w:sz w:val="22"/>
        </w:rPr>
      </w:pPr>
    </w:p>
    <w:sectPr w:rsidR="002B0F22" w:rsidRPr="00F17204" w:rsidSect="00E76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9AFB7" w14:textId="77777777" w:rsidR="00EB613E" w:rsidRDefault="00EB613E" w:rsidP="00885FF8">
      <w:r>
        <w:separator/>
      </w:r>
    </w:p>
  </w:endnote>
  <w:endnote w:type="continuationSeparator" w:id="0">
    <w:p w14:paraId="2EDF128C" w14:textId="77777777" w:rsidR="00EB613E" w:rsidRDefault="00EB613E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E1C8C" w14:textId="77777777" w:rsidR="00885FF8" w:rsidRDefault="00885F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E31D2" w14:textId="77777777" w:rsidR="00885FF8" w:rsidRDefault="00885F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FA401" w14:textId="77777777" w:rsidR="00885FF8" w:rsidRDefault="00885F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B911" w14:textId="77777777" w:rsidR="00EB613E" w:rsidRDefault="00EB613E" w:rsidP="00885FF8">
      <w:r>
        <w:separator/>
      </w:r>
    </w:p>
  </w:footnote>
  <w:footnote w:type="continuationSeparator" w:id="0">
    <w:p w14:paraId="6350F332" w14:textId="77777777" w:rsidR="00EB613E" w:rsidRDefault="00EB613E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426C2" w14:textId="77777777" w:rsidR="00885FF8" w:rsidRDefault="00885F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A0E9" w14:textId="77777777" w:rsidR="00885FF8" w:rsidRDefault="00885F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80DB" w14:textId="77777777" w:rsidR="00885FF8" w:rsidRDefault="00885F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04"/>
    <w:rsid w:val="000164E4"/>
    <w:rsid w:val="00016AE5"/>
    <w:rsid w:val="00084AF2"/>
    <w:rsid w:val="00094AB6"/>
    <w:rsid w:val="001B591C"/>
    <w:rsid w:val="001D48E0"/>
    <w:rsid w:val="002B0F22"/>
    <w:rsid w:val="002C5F2C"/>
    <w:rsid w:val="002E3532"/>
    <w:rsid w:val="003E080B"/>
    <w:rsid w:val="003E2AB9"/>
    <w:rsid w:val="004947E2"/>
    <w:rsid w:val="006627F0"/>
    <w:rsid w:val="00694E68"/>
    <w:rsid w:val="006C710F"/>
    <w:rsid w:val="006D4C57"/>
    <w:rsid w:val="00760AE2"/>
    <w:rsid w:val="007F3976"/>
    <w:rsid w:val="007F623E"/>
    <w:rsid w:val="00811010"/>
    <w:rsid w:val="0088194E"/>
    <w:rsid w:val="00885FF8"/>
    <w:rsid w:val="008C77AD"/>
    <w:rsid w:val="009154AD"/>
    <w:rsid w:val="00A97FF5"/>
    <w:rsid w:val="00E76D82"/>
    <w:rsid w:val="00EB613E"/>
    <w:rsid w:val="00EC33E7"/>
    <w:rsid w:val="00EC5D43"/>
    <w:rsid w:val="00F031A1"/>
    <w:rsid w:val="00F17204"/>
    <w:rsid w:val="00F321B8"/>
    <w:rsid w:val="00F56248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1F2B8"/>
  <w15:chartTrackingRefBased/>
  <w15:docId w15:val="{D72D9E61-0336-4668-9BCA-F32E13F8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F8"/>
    <w:rPr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NORMA MARIA FRIGERIO</dc:creator>
  <cp:keywords/>
  <dc:description/>
  <cp:lastModifiedBy>Robaldo Gianluigi (UniCredit)</cp:lastModifiedBy>
  <cp:revision>2</cp:revision>
  <dcterms:created xsi:type="dcterms:W3CDTF">2021-05-19T06:23:00Z</dcterms:created>
  <dcterms:modified xsi:type="dcterms:W3CDTF">2021-05-19T06:23:00Z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2021-05-14T12:54:54Z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6d3bd518-915a-48d5-b3e2-8137f4d22de0</vt:lpwstr>
  </property>
  <property fmtid="{D5CDD505-2E9C-101B-9397-08002B2CF9AE}" pid="8" name="MSIP_Label_29db9e61-aac5-4f6e-805d-ceb8cb9983a1_ContentBits">
    <vt:lpwstr>0</vt:lpwstr>
  </property>
</Properties>
</file>