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A42E9" w14:textId="5D86E247" w:rsidR="007143A9" w:rsidRDefault="007143A9" w:rsidP="007143A9">
      <w:pPr>
        <w:pStyle w:val="Default"/>
        <w:rPr>
          <w:i/>
          <w:iCs/>
          <w:sz w:val="23"/>
          <w:szCs w:val="23"/>
          <w:lang w:val="it-IT"/>
        </w:rPr>
      </w:pPr>
      <w:r w:rsidRPr="007143A9">
        <w:rPr>
          <w:i/>
          <w:iCs/>
          <w:sz w:val="23"/>
          <w:szCs w:val="23"/>
          <w:lang w:val="it-IT"/>
        </w:rPr>
        <w:t xml:space="preserve">Gentili Presidenti, </w:t>
      </w:r>
    </w:p>
    <w:p w14:paraId="1AA3A7BF" w14:textId="77777777" w:rsidR="008B1FE8" w:rsidRPr="007143A9" w:rsidRDefault="008B1FE8" w:rsidP="007143A9">
      <w:pPr>
        <w:pStyle w:val="Default"/>
        <w:rPr>
          <w:sz w:val="23"/>
          <w:szCs w:val="23"/>
          <w:lang w:val="it-IT"/>
        </w:rPr>
      </w:pPr>
    </w:p>
    <w:p w14:paraId="4E35C334" w14:textId="38E09547" w:rsidR="007143A9" w:rsidRDefault="007143A9" w:rsidP="007143A9">
      <w:pPr>
        <w:pStyle w:val="Default"/>
        <w:rPr>
          <w:i/>
          <w:iCs/>
          <w:sz w:val="23"/>
          <w:szCs w:val="23"/>
          <w:lang w:val="it-IT"/>
        </w:rPr>
      </w:pPr>
      <w:r w:rsidRPr="007143A9">
        <w:rPr>
          <w:i/>
          <w:iCs/>
          <w:sz w:val="23"/>
          <w:szCs w:val="23"/>
          <w:lang w:val="it-IT"/>
        </w:rPr>
        <w:t>Vi ringraziamo per l’attiva partecipazione al</w:t>
      </w:r>
      <w:r w:rsidR="00763545">
        <w:rPr>
          <w:i/>
          <w:iCs/>
          <w:sz w:val="23"/>
          <w:szCs w:val="23"/>
          <w:lang w:val="it-IT"/>
        </w:rPr>
        <w:t>le varie fasi del progetto Uninsieme.</w:t>
      </w:r>
    </w:p>
    <w:p w14:paraId="703A238F" w14:textId="77777777" w:rsidR="008B1FE8" w:rsidRPr="007143A9" w:rsidRDefault="008B1FE8" w:rsidP="008B1FE8">
      <w:pPr>
        <w:pStyle w:val="Default"/>
        <w:jc w:val="both"/>
        <w:rPr>
          <w:sz w:val="23"/>
          <w:szCs w:val="23"/>
          <w:lang w:val="it-IT"/>
        </w:rPr>
      </w:pPr>
    </w:p>
    <w:p w14:paraId="532D5EEA" w14:textId="77777777" w:rsidR="00763545" w:rsidRDefault="007143A9" w:rsidP="008B1FE8">
      <w:pPr>
        <w:pStyle w:val="Default"/>
        <w:jc w:val="both"/>
        <w:rPr>
          <w:i/>
          <w:iCs/>
          <w:sz w:val="23"/>
          <w:szCs w:val="23"/>
          <w:lang w:val="it-IT"/>
        </w:rPr>
      </w:pPr>
      <w:r>
        <w:rPr>
          <w:i/>
          <w:iCs/>
          <w:sz w:val="23"/>
          <w:szCs w:val="23"/>
          <w:lang w:val="it-IT"/>
        </w:rPr>
        <w:t xml:space="preserve">In coerenza con </w:t>
      </w:r>
      <w:r w:rsidR="00763545">
        <w:rPr>
          <w:i/>
          <w:iCs/>
          <w:sz w:val="23"/>
          <w:szCs w:val="23"/>
          <w:lang w:val="it-IT"/>
        </w:rPr>
        <w:t>quanto comunicato durante lo scorso incontro del 14 giugno, vi comunichiamo che:</w:t>
      </w:r>
    </w:p>
    <w:p w14:paraId="518D3AC3" w14:textId="77777777" w:rsidR="00E236EF" w:rsidRPr="00E236EF" w:rsidRDefault="00E236EF" w:rsidP="00E236EF">
      <w:pPr>
        <w:pStyle w:val="Default"/>
        <w:ind w:left="720"/>
        <w:jc w:val="both"/>
        <w:rPr>
          <w:i/>
          <w:iCs/>
          <w:lang w:val="it-IT"/>
        </w:rPr>
      </w:pPr>
      <w:r w:rsidRPr="00E236EF">
        <w:rPr>
          <w:i/>
          <w:iCs/>
          <w:lang w:val="it-IT"/>
        </w:rPr>
        <w:t xml:space="preserve">- </w:t>
      </w:r>
      <w:r w:rsidRPr="00E236EF">
        <w:rPr>
          <w:b/>
          <w:bCs/>
          <w:i/>
          <w:iCs/>
          <w:lang w:val="it-IT"/>
        </w:rPr>
        <w:t>con valuta 30 luglio erogheremo il contributo ordinario del 2021 per la quota locale (20 euro)</w:t>
      </w:r>
      <w:r w:rsidRPr="00E236EF">
        <w:rPr>
          <w:i/>
          <w:iCs/>
          <w:lang w:val="it-IT"/>
        </w:rPr>
        <w:t xml:space="preserve"> ai 22 circoli che hanno regolarmente rinnovato le proprie cariche sociali entro il 30.6.2021;</w:t>
      </w:r>
    </w:p>
    <w:p w14:paraId="32142A3A" w14:textId="77777777" w:rsidR="00E236EF" w:rsidRPr="00E236EF" w:rsidRDefault="00E236EF" w:rsidP="00E236EF">
      <w:pPr>
        <w:pStyle w:val="Default"/>
        <w:ind w:left="720"/>
        <w:jc w:val="both"/>
        <w:rPr>
          <w:i/>
          <w:iCs/>
          <w:lang w:val="it-IT"/>
        </w:rPr>
      </w:pPr>
      <w:r w:rsidRPr="00E236EF">
        <w:rPr>
          <w:i/>
          <w:iCs/>
          <w:lang w:val="it-IT"/>
        </w:rPr>
        <w:t>- per i residui circoli, l’accredito di detta quota locale del contributo ordinario verrà effettato appena gli stessi rinnoveranno le relative cariche sociali;</w:t>
      </w:r>
    </w:p>
    <w:p w14:paraId="4AA4AF50" w14:textId="2AE66B67" w:rsidR="00E236EF" w:rsidRPr="00E236EF" w:rsidRDefault="00E236EF" w:rsidP="00E236EF">
      <w:pPr>
        <w:pStyle w:val="Default"/>
        <w:ind w:left="720"/>
        <w:jc w:val="both"/>
        <w:rPr>
          <w:i/>
          <w:iCs/>
          <w:lang w:val="it-IT"/>
        </w:rPr>
      </w:pPr>
      <w:r w:rsidRPr="00E236EF">
        <w:rPr>
          <w:i/>
          <w:iCs/>
          <w:lang w:val="it-IT"/>
        </w:rPr>
        <w:t>- l’accredito del contributo ordinario del 2021 per la quota nazionale (5 euro) - se non erogati per sostenere iniziative a valenza nazionale ed assegnati al/ai circolo/i individuato/i tempo per tempo, cosi come indicato nella convenzione-  avverrà di massima entro la fine del prossimo anno.</w:t>
      </w:r>
    </w:p>
    <w:p w14:paraId="64B31200" w14:textId="77777777" w:rsidR="00E236EF" w:rsidRDefault="00E236EF" w:rsidP="00E236EF">
      <w:pPr>
        <w:pStyle w:val="Default"/>
        <w:ind w:left="720"/>
        <w:jc w:val="both"/>
        <w:rPr>
          <w:sz w:val="22"/>
          <w:szCs w:val="22"/>
          <w:lang w:val="it-IT"/>
        </w:rPr>
      </w:pPr>
    </w:p>
    <w:p w14:paraId="35C32629" w14:textId="77777777" w:rsidR="00763545" w:rsidRDefault="00763545" w:rsidP="00763545">
      <w:pPr>
        <w:pStyle w:val="Default"/>
        <w:jc w:val="both"/>
        <w:rPr>
          <w:i/>
          <w:iCs/>
          <w:sz w:val="23"/>
          <w:szCs w:val="23"/>
          <w:lang w:val="it-IT"/>
        </w:rPr>
      </w:pPr>
      <w:r w:rsidRPr="00763545">
        <w:rPr>
          <w:i/>
          <w:iCs/>
          <w:sz w:val="23"/>
          <w:szCs w:val="23"/>
          <w:lang w:val="it-IT"/>
        </w:rPr>
        <w:t>Per vostro riferimento vi alleghiamo la tabella riepilogativa dei contributi in via di erogazione dell’anno 2021</w:t>
      </w:r>
    </w:p>
    <w:p w14:paraId="655AC1DB" w14:textId="77777777" w:rsidR="00763545" w:rsidRDefault="00763545" w:rsidP="00763545">
      <w:pPr>
        <w:pStyle w:val="Default"/>
        <w:jc w:val="both"/>
        <w:rPr>
          <w:i/>
          <w:iCs/>
          <w:sz w:val="23"/>
          <w:szCs w:val="23"/>
          <w:lang w:val="it-IT"/>
        </w:rPr>
      </w:pPr>
    </w:p>
    <w:p w14:paraId="58EFFEE7" w14:textId="77777777" w:rsidR="00763545" w:rsidRDefault="00763545" w:rsidP="00763545">
      <w:pPr>
        <w:pStyle w:val="Default"/>
        <w:jc w:val="both"/>
        <w:rPr>
          <w:i/>
          <w:iCs/>
          <w:sz w:val="23"/>
          <w:szCs w:val="23"/>
          <w:lang w:val="it-IT"/>
        </w:rPr>
      </w:pPr>
    </w:p>
    <w:p w14:paraId="04D260B3" w14:textId="6142FCD9" w:rsidR="007143A9" w:rsidRDefault="007143A9" w:rsidP="007143A9">
      <w:pPr>
        <w:rPr>
          <w:rFonts w:ascii="Calibri" w:hAnsi="Calibri" w:cs="Calibri"/>
          <w:i/>
          <w:iCs/>
          <w:color w:val="000000"/>
          <w:sz w:val="23"/>
          <w:szCs w:val="23"/>
        </w:rPr>
      </w:pPr>
      <w:r w:rsidRPr="00AB10EC">
        <w:rPr>
          <w:rFonts w:ascii="Calibri" w:hAnsi="Calibri" w:cs="Calibri"/>
          <w:i/>
          <w:iCs/>
          <w:color w:val="000000"/>
          <w:sz w:val="23"/>
          <w:szCs w:val="23"/>
        </w:rPr>
        <w:t>Un cordiale saluto</w:t>
      </w:r>
    </w:p>
    <w:p w14:paraId="61EAF3E3" w14:textId="0D9B2A41" w:rsidR="00E236EF" w:rsidRDefault="00E236EF" w:rsidP="007143A9">
      <w:pPr>
        <w:rPr>
          <w:rFonts w:ascii="Calibri" w:hAnsi="Calibri" w:cs="Calibri"/>
          <w:i/>
          <w:iCs/>
          <w:color w:val="000000"/>
          <w:sz w:val="23"/>
          <w:szCs w:val="23"/>
        </w:rPr>
      </w:pPr>
    </w:p>
    <w:p w14:paraId="14B0AA7A" w14:textId="5888B9E6" w:rsidR="00E236EF" w:rsidRDefault="00E236EF" w:rsidP="007143A9">
      <w:pPr>
        <w:rPr>
          <w:rFonts w:ascii="Calibri" w:hAnsi="Calibri" w:cs="Calibri"/>
          <w:i/>
          <w:iCs/>
          <w:color w:val="000000"/>
          <w:sz w:val="23"/>
          <w:szCs w:val="23"/>
        </w:rPr>
      </w:pPr>
    </w:p>
    <w:p w14:paraId="10509382" w14:textId="44C6840F" w:rsidR="00E236EF" w:rsidRPr="00AB10EC" w:rsidRDefault="00E236EF" w:rsidP="00E236EF">
      <w:pPr>
        <w:rPr>
          <w:rFonts w:ascii="Calibri" w:hAnsi="Calibri" w:cs="Calibri"/>
          <w:i/>
          <w:iCs/>
          <w:color w:val="000000"/>
          <w:sz w:val="23"/>
          <w:szCs w:val="23"/>
        </w:rPr>
      </w:pPr>
    </w:p>
    <w:sectPr w:rsidR="00E236EF" w:rsidRPr="00AB10EC" w:rsidSect="006D4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71C05" w14:textId="77777777" w:rsidR="00865E16" w:rsidRDefault="00865E16" w:rsidP="002840F8">
      <w:r>
        <w:separator/>
      </w:r>
    </w:p>
  </w:endnote>
  <w:endnote w:type="continuationSeparator" w:id="0">
    <w:p w14:paraId="517142F9" w14:textId="77777777" w:rsidR="00865E16" w:rsidRDefault="00865E16" w:rsidP="002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EA60" w14:textId="77777777" w:rsidR="002840F8" w:rsidRDefault="00284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CB65" w14:textId="77777777" w:rsidR="002840F8" w:rsidRDefault="00284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46612" w14:textId="77777777" w:rsidR="002840F8" w:rsidRDefault="00284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87A67" w14:textId="77777777" w:rsidR="00865E16" w:rsidRDefault="00865E16" w:rsidP="002840F8">
      <w:r>
        <w:separator/>
      </w:r>
    </w:p>
  </w:footnote>
  <w:footnote w:type="continuationSeparator" w:id="0">
    <w:p w14:paraId="56031542" w14:textId="77777777" w:rsidR="00865E16" w:rsidRDefault="00865E16" w:rsidP="0028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CB50" w14:textId="77777777" w:rsidR="002840F8" w:rsidRDefault="00284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5D2D5" w14:textId="77777777" w:rsidR="002840F8" w:rsidRDefault="00284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A18F" w14:textId="77777777" w:rsidR="002840F8" w:rsidRDefault="00284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94DEF"/>
    <w:multiLevelType w:val="hybridMultilevel"/>
    <w:tmpl w:val="1D20D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A9"/>
    <w:rsid w:val="0002055D"/>
    <w:rsid w:val="00132A62"/>
    <w:rsid w:val="00153C9A"/>
    <w:rsid w:val="00156B38"/>
    <w:rsid w:val="00216818"/>
    <w:rsid w:val="002840F8"/>
    <w:rsid w:val="002B0F22"/>
    <w:rsid w:val="002C0221"/>
    <w:rsid w:val="002E3532"/>
    <w:rsid w:val="003C51DF"/>
    <w:rsid w:val="003E080B"/>
    <w:rsid w:val="00675F10"/>
    <w:rsid w:val="00693CCE"/>
    <w:rsid w:val="006A7B6F"/>
    <w:rsid w:val="006C6DBC"/>
    <w:rsid w:val="006D4C57"/>
    <w:rsid w:val="006F3B41"/>
    <w:rsid w:val="007143A9"/>
    <w:rsid w:val="00763545"/>
    <w:rsid w:val="00763F30"/>
    <w:rsid w:val="00865E16"/>
    <w:rsid w:val="008A560E"/>
    <w:rsid w:val="008B1FE8"/>
    <w:rsid w:val="008D4B8E"/>
    <w:rsid w:val="008F7F4E"/>
    <w:rsid w:val="009154AD"/>
    <w:rsid w:val="00A53AB0"/>
    <w:rsid w:val="00A56AE5"/>
    <w:rsid w:val="00AB10EC"/>
    <w:rsid w:val="00C81ED2"/>
    <w:rsid w:val="00C95914"/>
    <w:rsid w:val="00E236EF"/>
    <w:rsid w:val="00F8075E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53B42"/>
  <w15:docId w15:val="{6B23475C-3C55-4A09-8DB9-039DA6A8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38"/>
    <w:pPr>
      <w:spacing w:after="0" w:line="240" w:lineRule="auto"/>
    </w:pPr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asciiTheme="minorHAnsi" w:eastAsiaTheme="majorEastAsia" w:hAnsiTheme="minorHAnsi" w:cstheme="majorBidi"/>
      <w:b/>
      <w:bCs/>
      <w:sz w:val="23"/>
      <w:szCs w:val="26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532"/>
    <w:pPr>
      <w:keepLines/>
      <w:outlineLvl w:val="2"/>
    </w:pPr>
    <w:rPr>
      <w:rFonts w:asciiTheme="minorHAnsi" w:eastAsiaTheme="majorEastAsia" w:hAnsiTheme="minorHAnsi" w:cstheme="majorBidi"/>
      <w:b/>
      <w:bCs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3532"/>
    <w:rPr>
      <w:b/>
      <w:iCs/>
    </w:rPr>
  </w:style>
  <w:style w:type="paragraph" w:styleId="NoSpacing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"/>
    <w:rsid w:val="002E3532"/>
    <w:rPr>
      <w:rFonts w:asciiTheme="minorHAnsi" w:hAnsiTheme="minorHAnsi"/>
      <w:szCs w:val="20"/>
      <w:lang w:val="de-DE" w:eastAsia="en-US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2840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40F8"/>
    <w:rPr>
      <w:sz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2840F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40F8"/>
    <w:rPr>
      <w:sz w:val="20"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7143A9"/>
    <w:rPr>
      <w:color w:val="0000FF"/>
      <w:u w:val="single"/>
    </w:rPr>
  </w:style>
  <w:style w:type="paragraph" w:customStyle="1" w:styleId="Default">
    <w:name w:val="Default"/>
    <w:rsid w:val="00714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7F4E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91C3-6BD6-4FB7-9E8D-DBAA944D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PORRO</dc:creator>
  <cp:lastModifiedBy>Porro Monica (UniCredit)</cp:lastModifiedBy>
  <cp:revision>2</cp:revision>
  <dcterms:created xsi:type="dcterms:W3CDTF">2021-07-26T16:42:00Z</dcterms:created>
  <dcterms:modified xsi:type="dcterms:W3CDTF">2021-07-26T16:42:00Z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2021-02-24T12:28:16Z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29156590-9a29-41d8-9ad8-515f18a3cd78</vt:lpwstr>
  </property>
  <property fmtid="{D5CDD505-2E9C-101B-9397-08002B2CF9AE}" pid="8" name="MSIP_Label_29db9e61-aac5-4f6e-805d-ceb8cb9983a1_ContentBits">
    <vt:lpwstr>0</vt:lpwstr>
  </property>
</Properties>
</file>